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1D" w:rsidRDefault="0069361D" w:rsidP="0069361D">
      <w:pPr>
        <w:rPr>
          <w:rFonts w:eastAsia="Times New Roman"/>
          <w:b/>
          <w:bCs/>
          <w:kern w:val="36"/>
          <w:sz w:val="48"/>
          <w:szCs w:val="48"/>
          <w:lang w:eastAsia="ru-RU"/>
        </w:rPr>
      </w:pPr>
    </w:p>
    <w:p w:rsidR="0069361D" w:rsidRDefault="0069361D" w:rsidP="0069361D">
      <w:pPr>
        <w:rPr>
          <w:rFonts w:eastAsia="Times New Roman"/>
          <w:b/>
          <w:bCs/>
          <w:kern w:val="36"/>
          <w:sz w:val="48"/>
          <w:szCs w:val="48"/>
          <w:lang w:eastAsia="ru-RU"/>
        </w:rPr>
      </w:pPr>
    </w:p>
    <w:p w:rsidR="0069361D" w:rsidRDefault="0069361D" w:rsidP="0069361D">
      <w:pPr>
        <w:rPr>
          <w:rFonts w:eastAsia="Times New Roman"/>
          <w:b/>
          <w:bCs/>
          <w:kern w:val="36"/>
          <w:sz w:val="48"/>
          <w:szCs w:val="48"/>
          <w:lang w:eastAsia="ru-RU"/>
        </w:rPr>
      </w:pPr>
    </w:p>
    <w:p w:rsidR="0069361D" w:rsidRDefault="0069361D" w:rsidP="0069361D">
      <w:pPr>
        <w:rPr>
          <w:rFonts w:eastAsia="Times New Roman"/>
          <w:b/>
          <w:bCs/>
          <w:kern w:val="36"/>
          <w:sz w:val="48"/>
          <w:szCs w:val="48"/>
          <w:lang w:eastAsia="ru-RU"/>
        </w:rPr>
      </w:pPr>
    </w:p>
    <w:p w:rsidR="0069361D" w:rsidRDefault="0069361D" w:rsidP="0069361D">
      <w:pPr>
        <w:rPr>
          <w:rFonts w:eastAsia="Times New Roman"/>
          <w:b/>
          <w:bCs/>
          <w:kern w:val="36"/>
          <w:sz w:val="48"/>
          <w:szCs w:val="48"/>
          <w:lang w:eastAsia="ru-RU"/>
        </w:rPr>
      </w:pP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r w:rsidRPr="00541D7F">
        <w:rPr>
          <w:rFonts w:eastAsia="Times New Roman"/>
          <w:b/>
          <w:bCs/>
          <w:kern w:val="36"/>
          <w:sz w:val="48"/>
          <w:szCs w:val="48"/>
          <w:lang w:eastAsia="ru-RU"/>
        </w:rPr>
        <w:t xml:space="preserve">Доклад на тему </w:t>
      </w: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r w:rsidRPr="00541D7F">
        <w:rPr>
          <w:rFonts w:eastAsia="Times New Roman"/>
          <w:b/>
          <w:bCs/>
          <w:kern w:val="36"/>
          <w:sz w:val="48"/>
          <w:szCs w:val="48"/>
          <w:lang w:eastAsia="ru-RU"/>
        </w:rPr>
        <w:t xml:space="preserve">"Словарная работа на уроках русского языка как один из путей развития речи и обогащения словарного запаса учащихся" </w:t>
      </w:r>
      <w:r>
        <w:rPr>
          <w:rFonts w:eastAsia="Times New Roman"/>
          <w:b/>
          <w:bCs/>
          <w:kern w:val="36"/>
          <w:sz w:val="48"/>
          <w:szCs w:val="48"/>
          <w:lang w:eastAsia="ru-RU"/>
        </w:rPr>
        <w:t xml:space="preserve">     </w:t>
      </w: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p>
    <w:p w:rsidR="0069361D" w:rsidRDefault="0069361D" w:rsidP="0069361D">
      <w:pPr>
        <w:spacing w:before="100" w:beforeAutospacing="1" w:after="100" w:afterAutospacing="1" w:line="240" w:lineRule="auto"/>
        <w:jc w:val="center"/>
        <w:outlineLvl w:val="0"/>
        <w:rPr>
          <w:rFonts w:eastAsia="Times New Roman"/>
          <w:b/>
          <w:bCs/>
          <w:kern w:val="36"/>
          <w:sz w:val="48"/>
          <w:szCs w:val="48"/>
          <w:lang w:eastAsia="ru-RU"/>
        </w:rPr>
      </w:pPr>
    </w:p>
    <w:p w:rsidR="0069361D" w:rsidRDefault="0069361D" w:rsidP="0069361D">
      <w:pPr>
        <w:spacing w:line="240" w:lineRule="auto"/>
        <w:jc w:val="center"/>
        <w:outlineLvl w:val="0"/>
        <w:rPr>
          <w:rFonts w:eastAsia="Times New Roman"/>
          <w:bCs/>
          <w:kern w:val="36"/>
          <w:sz w:val="28"/>
          <w:szCs w:val="28"/>
          <w:lang w:eastAsia="ru-RU"/>
        </w:rPr>
      </w:pPr>
      <w:r>
        <w:rPr>
          <w:rFonts w:eastAsia="Times New Roman"/>
          <w:bCs/>
          <w:kern w:val="36"/>
          <w:sz w:val="28"/>
          <w:szCs w:val="28"/>
          <w:lang w:eastAsia="ru-RU"/>
        </w:rPr>
        <w:t xml:space="preserve">                                                                 Подготовил</w:t>
      </w:r>
    </w:p>
    <w:p w:rsidR="0069361D" w:rsidRDefault="0069361D" w:rsidP="0069361D">
      <w:pPr>
        <w:spacing w:line="240" w:lineRule="auto"/>
        <w:jc w:val="center"/>
        <w:outlineLvl w:val="0"/>
        <w:rPr>
          <w:rFonts w:eastAsia="Times New Roman"/>
          <w:bCs/>
          <w:kern w:val="36"/>
          <w:sz w:val="28"/>
          <w:szCs w:val="28"/>
          <w:lang w:eastAsia="ru-RU"/>
        </w:rPr>
      </w:pPr>
      <w:r>
        <w:rPr>
          <w:rFonts w:eastAsia="Times New Roman"/>
          <w:bCs/>
          <w:kern w:val="36"/>
          <w:sz w:val="28"/>
          <w:szCs w:val="28"/>
          <w:lang w:eastAsia="ru-RU"/>
        </w:rPr>
        <w:t xml:space="preserve">                                                              учитель русского языка и литературы</w:t>
      </w:r>
    </w:p>
    <w:p w:rsidR="0069361D" w:rsidRDefault="0069361D" w:rsidP="0069361D">
      <w:pPr>
        <w:spacing w:line="240" w:lineRule="auto"/>
        <w:jc w:val="center"/>
        <w:outlineLvl w:val="0"/>
        <w:rPr>
          <w:rFonts w:eastAsia="Times New Roman"/>
          <w:bCs/>
          <w:kern w:val="36"/>
          <w:sz w:val="28"/>
          <w:szCs w:val="28"/>
          <w:lang w:eastAsia="ru-RU"/>
        </w:rPr>
      </w:pPr>
      <w:r>
        <w:rPr>
          <w:rFonts w:eastAsia="Times New Roman"/>
          <w:bCs/>
          <w:kern w:val="36"/>
          <w:sz w:val="28"/>
          <w:szCs w:val="28"/>
          <w:lang w:eastAsia="ru-RU"/>
        </w:rPr>
        <w:t xml:space="preserve">                                                               МОУ – СОШ с. Красное Знамя</w:t>
      </w:r>
    </w:p>
    <w:p w:rsidR="0069361D" w:rsidRDefault="0069361D" w:rsidP="0069361D">
      <w:pPr>
        <w:spacing w:line="240" w:lineRule="auto"/>
        <w:jc w:val="center"/>
        <w:outlineLvl w:val="0"/>
        <w:rPr>
          <w:rFonts w:eastAsia="Times New Roman"/>
          <w:bCs/>
          <w:kern w:val="36"/>
          <w:sz w:val="28"/>
          <w:szCs w:val="28"/>
          <w:lang w:eastAsia="ru-RU"/>
        </w:rPr>
      </w:pPr>
      <w:r>
        <w:rPr>
          <w:rFonts w:eastAsia="Times New Roman"/>
          <w:bCs/>
          <w:kern w:val="36"/>
          <w:sz w:val="28"/>
          <w:szCs w:val="28"/>
          <w:lang w:eastAsia="ru-RU"/>
        </w:rPr>
        <w:t xml:space="preserve">                                                               </w:t>
      </w:r>
      <w:proofErr w:type="spellStart"/>
      <w:r>
        <w:rPr>
          <w:rFonts w:eastAsia="Times New Roman"/>
          <w:bCs/>
          <w:kern w:val="36"/>
          <w:sz w:val="28"/>
          <w:szCs w:val="28"/>
          <w:lang w:eastAsia="ru-RU"/>
        </w:rPr>
        <w:t>Кочанова</w:t>
      </w:r>
      <w:proofErr w:type="spellEnd"/>
      <w:r>
        <w:rPr>
          <w:rFonts w:eastAsia="Times New Roman"/>
          <w:bCs/>
          <w:kern w:val="36"/>
          <w:sz w:val="28"/>
          <w:szCs w:val="28"/>
          <w:lang w:eastAsia="ru-RU"/>
        </w:rPr>
        <w:t xml:space="preserve"> Ольга Николаевна</w:t>
      </w:r>
    </w:p>
    <w:p w:rsidR="0069361D" w:rsidRDefault="0069361D" w:rsidP="0069361D">
      <w:pPr>
        <w:spacing w:line="240" w:lineRule="auto"/>
        <w:jc w:val="center"/>
        <w:outlineLvl w:val="0"/>
        <w:rPr>
          <w:rFonts w:eastAsia="Times New Roman"/>
          <w:bCs/>
          <w:kern w:val="36"/>
          <w:sz w:val="28"/>
          <w:szCs w:val="28"/>
          <w:lang w:eastAsia="ru-RU"/>
        </w:rPr>
      </w:pPr>
    </w:p>
    <w:p w:rsidR="0069361D" w:rsidRDefault="0069361D" w:rsidP="0069361D">
      <w:pPr>
        <w:spacing w:line="240" w:lineRule="auto"/>
        <w:jc w:val="center"/>
        <w:outlineLvl w:val="0"/>
        <w:rPr>
          <w:rFonts w:eastAsia="Times New Roman"/>
          <w:bCs/>
          <w:kern w:val="36"/>
          <w:sz w:val="28"/>
          <w:szCs w:val="28"/>
          <w:lang w:eastAsia="ru-RU"/>
        </w:rPr>
      </w:pPr>
    </w:p>
    <w:p w:rsidR="0069361D" w:rsidRDefault="0069361D" w:rsidP="0069361D">
      <w:pPr>
        <w:spacing w:line="240" w:lineRule="auto"/>
        <w:jc w:val="center"/>
        <w:outlineLvl w:val="0"/>
        <w:rPr>
          <w:rFonts w:eastAsia="Times New Roman"/>
          <w:bCs/>
          <w:kern w:val="36"/>
          <w:sz w:val="28"/>
          <w:szCs w:val="28"/>
          <w:lang w:eastAsia="ru-RU"/>
        </w:rPr>
      </w:pPr>
    </w:p>
    <w:p w:rsidR="0069361D" w:rsidRDefault="0069361D" w:rsidP="0069361D">
      <w:pPr>
        <w:spacing w:line="240" w:lineRule="auto"/>
        <w:jc w:val="center"/>
        <w:outlineLvl w:val="0"/>
        <w:rPr>
          <w:rFonts w:eastAsia="Times New Roman"/>
          <w:bCs/>
          <w:kern w:val="36"/>
          <w:sz w:val="28"/>
          <w:szCs w:val="28"/>
          <w:lang w:eastAsia="ru-RU"/>
        </w:rPr>
      </w:pPr>
    </w:p>
    <w:p w:rsidR="0069361D" w:rsidRPr="00541D7F" w:rsidRDefault="0069361D" w:rsidP="0069361D">
      <w:pPr>
        <w:spacing w:line="240" w:lineRule="auto"/>
        <w:jc w:val="center"/>
        <w:outlineLvl w:val="0"/>
        <w:rPr>
          <w:rFonts w:eastAsia="Times New Roman"/>
          <w:bCs/>
          <w:kern w:val="36"/>
          <w:sz w:val="28"/>
          <w:szCs w:val="28"/>
          <w:lang w:eastAsia="ru-RU"/>
        </w:rPr>
      </w:pPr>
      <w:r>
        <w:rPr>
          <w:rFonts w:eastAsia="Times New Roman"/>
          <w:bCs/>
          <w:kern w:val="36"/>
          <w:sz w:val="28"/>
          <w:szCs w:val="28"/>
          <w:lang w:eastAsia="ru-RU"/>
        </w:rPr>
        <w:t>2011 – 2012 уч. год</w:t>
      </w:r>
    </w:p>
    <w:p w:rsidR="0069361D" w:rsidRDefault="0069361D" w:rsidP="0069361D"/>
    <w:p w:rsidR="00DB770B" w:rsidRPr="00DB770B" w:rsidRDefault="00DB770B" w:rsidP="00DB770B">
      <w:pPr>
        <w:spacing w:before="100" w:beforeAutospacing="1" w:after="100" w:afterAutospacing="1" w:line="240" w:lineRule="auto"/>
        <w:contextualSpacing/>
        <w:jc w:val="center"/>
        <w:outlineLvl w:val="2"/>
        <w:rPr>
          <w:rFonts w:eastAsia="Times New Roman"/>
          <w:b/>
          <w:bCs/>
          <w:szCs w:val="24"/>
          <w:lang w:eastAsia="ru-RU"/>
        </w:rPr>
      </w:pPr>
      <w:bookmarkStart w:id="0" w:name="_GoBack"/>
      <w:bookmarkEnd w:id="0"/>
      <w:r w:rsidRPr="00DB770B">
        <w:rPr>
          <w:rFonts w:eastAsia="Times New Roman"/>
          <w:b/>
          <w:bCs/>
          <w:szCs w:val="24"/>
          <w:lang w:eastAsia="ru-RU"/>
        </w:rPr>
        <w:lastRenderedPageBreak/>
        <w:t>План.</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b/>
          <w:bCs/>
          <w:szCs w:val="24"/>
          <w:lang w:eastAsia="ru-RU"/>
        </w:rPr>
        <w:t xml:space="preserve">I. </w:t>
      </w:r>
      <w:r w:rsidRPr="00DB770B">
        <w:rPr>
          <w:rFonts w:eastAsia="Times New Roman"/>
          <w:szCs w:val="24"/>
          <w:lang w:eastAsia="ru-RU"/>
        </w:rPr>
        <w:t xml:space="preserve">Содержание, методические проблемы и принципы организации словарной работы при обучении русскому языку. </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b/>
          <w:bCs/>
          <w:szCs w:val="24"/>
          <w:lang w:eastAsia="ru-RU"/>
        </w:rPr>
        <w:t xml:space="preserve">II. </w:t>
      </w:r>
      <w:r w:rsidRPr="00DB770B">
        <w:rPr>
          <w:rFonts w:eastAsia="Times New Roman"/>
          <w:szCs w:val="24"/>
          <w:lang w:eastAsia="ru-RU"/>
        </w:rPr>
        <w:t xml:space="preserve">Система методических приёмов и упражнений, направленных на овладение учащимися словарным богатством русского языка: </w:t>
      </w:r>
    </w:p>
    <w:p w:rsidR="00DB770B" w:rsidRPr="00DB770B" w:rsidRDefault="00DB770B" w:rsidP="00DB770B">
      <w:pPr>
        <w:numPr>
          <w:ilvl w:val="0"/>
          <w:numId w:val="1"/>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Работа над словом в орфоэпическом, лексико-семантическом, орфографическом и синтаксическом аспектах.</w:t>
      </w:r>
    </w:p>
    <w:p w:rsidR="00DB770B" w:rsidRPr="00DB770B" w:rsidRDefault="00DB770B" w:rsidP="00DB770B">
      <w:pPr>
        <w:numPr>
          <w:ilvl w:val="0"/>
          <w:numId w:val="1"/>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Всесторонний анализ слова как один из приёмов обучения русскому языку и его значение.</w:t>
      </w:r>
    </w:p>
    <w:p w:rsidR="00DB770B" w:rsidRPr="00DB770B" w:rsidRDefault="00DB770B" w:rsidP="00DB770B">
      <w:pPr>
        <w:numPr>
          <w:ilvl w:val="0"/>
          <w:numId w:val="1"/>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Обогащение словарного запаса учащихся через различные виды диктантов, упражнений и использование словарей на уроках русского языка.</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b/>
          <w:bCs/>
          <w:szCs w:val="24"/>
          <w:lang w:eastAsia="ru-RU"/>
        </w:rPr>
        <w:t xml:space="preserve">III. </w:t>
      </w:r>
      <w:r w:rsidRPr="00DB770B">
        <w:rPr>
          <w:rFonts w:eastAsia="Times New Roman"/>
          <w:szCs w:val="24"/>
          <w:lang w:eastAsia="ru-RU"/>
        </w:rPr>
        <w:t xml:space="preserve">Значение словарной работы на уроках русского языка. </w:t>
      </w:r>
    </w:p>
    <w:p w:rsid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proofErr w:type="gramStart"/>
      <w:r w:rsidRPr="00DB770B">
        <w:rPr>
          <w:rFonts w:eastAsia="Times New Roman"/>
          <w:szCs w:val="24"/>
          <w:lang w:eastAsia="ru-RU"/>
        </w:rPr>
        <w:t>“Для всего, что существует в природе, - воды, воздуха, неба, облаков, солнца, дождя, лесов, болот, рек и озёр, лугов и полей, цветов и трав, - в русском языке есть великое множество хороших слов и названий”.</w:t>
      </w:r>
      <w:proofErr w:type="gramEnd"/>
      <w:r w:rsidRPr="00DB770B">
        <w:rPr>
          <w:rFonts w:eastAsia="Times New Roman"/>
          <w:szCs w:val="24"/>
          <w:lang w:eastAsia="ru-RU"/>
        </w:rPr>
        <w:t xml:space="preserve"> Эти слова К.Г. Паустовского должны помочь ребятам осознать один важный момент: с</w:t>
      </w:r>
      <w:r>
        <w:rPr>
          <w:rFonts w:eastAsia="Times New Roman"/>
          <w:szCs w:val="24"/>
          <w:lang w:eastAsia="ru-RU"/>
        </w:rPr>
        <w:t>лово - инструмент познания мира.</w:t>
      </w:r>
    </w:p>
    <w:p w:rsidR="00DB770B" w:rsidRPr="00DB770B" w:rsidRDefault="00DB770B" w:rsidP="00DB770B">
      <w:pPr>
        <w:spacing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Через слово ученики узнают и осознают законы языка, убеждаются в его точности, красоте, выразительности, богатстве и сложности. И поэтому так важен тот структурный компонент урока, который подчинён одной цели: знакомству со словом и осознанию всех его составляющих.</w:t>
      </w:r>
      <w:r>
        <w:rPr>
          <w:rFonts w:eastAsia="Times New Roman"/>
          <w:szCs w:val="24"/>
          <w:lang w:eastAsia="ru-RU"/>
        </w:rPr>
        <w:t xml:space="preserve"> </w:t>
      </w:r>
      <w:r w:rsidRPr="00DB770B">
        <w:rPr>
          <w:rFonts w:eastAsia="Times New Roman"/>
          <w:szCs w:val="24"/>
          <w:lang w:eastAsia="ru-RU"/>
        </w:rPr>
        <w:t>Мы, учителя, обучая учащихся русскому языку и совершенствуя их навыки владения языком, обязаны:</w:t>
      </w:r>
    </w:p>
    <w:p w:rsidR="00DB770B" w:rsidRPr="00DB770B" w:rsidRDefault="00DB770B" w:rsidP="00DB770B">
      <w:pPr>
        <w:spacing w:after="100" w:afterAutospacing="1" w:line="240" w:lineRule="auto"/>
        <w:contextualSpacing/>
        <w:rPr>
          <w:rFonts w:eastAsia="Times New Roman"/>
          <w:szCs w:val="24"/>
          <w:lang w:eastAsia="ru-RU"/>
        </w:rPr>
      </w:pPr>
      <w:r w:rsidRPr="00DB770B">
        <w:rPr>
          <w:rFonts w:eastAsia="Times New Roman"/>
          <w:szCs w:val="24"/>
          <w:lang w:eastAsia="ru-RU"/>
        </w:rPr>
        <w:t>а) максимально, с учётом возрастных возможностей учащихся расширять их</w:t>
      </w:r>
      <w:r w:rsidRPr="00DB770B">
        <w:rPr>
          <w:rFonts w:eastAsia="Times New Roman"/>
          <w:szCs w:val="24"/>
          <w:lang w:eastAsia="ru-RU"/>
        </w:rPr>
        <w:br/>
        <w:t>активный словарь;</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б) научить использовать слова в их наиболее точном значении, выбирать наиболее подходящие для данной ситуации и в соответствии с требованием жанров и стилей;</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в) помочь учащимся устранить из речи слова нелитературные, диалектно-просторечные, архаичные, вышедшие из употребления.</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С этой важной проблемой в её общем виде связаны более частные методические проблемы: вопрос об отборе словарного материала для первоочерёдного его изучения, о последовательности включения в школьный обиход различных групп слов, о приёмах раскрытия значений слов. С нею же связан и вопрос о системе методических приёмов и упражнений, направленных на овладение учащимися словарными богатствами нашего языка.</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 xml:space="preserve">При организации работы над словарём современная методика русского языка рекомендует исходить из следующих принципиальных положений: </w:t>
      </w:r>
    </w:p>
    <w:p w:rsidR="00DB770B" w:rsidRPr="00DB770B" w:rsidRDefault="00DB770B" w:rsidP="00DB770B">
      <w:pPr>
        <w:numPr>
          <w:ilvl w:val="0"/>
          <w:numId w:val="2"/>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 xml:space="preserve">Работа над словарём имеет большое </w:t>
      </w:r>
      <w:proofErr w:type="spellStart"/>
      <w:r w:rsidRPr="00DB770B">
        <w:rPr>
          <w:rFonts w:eastAsia="Times New Roman"/>
          <w:szCs w:val="24"/>
          <w:lang w:eastAsia="ru-RU"/>
        </w:rPr>
        <w:t>воспитательно</w:t>
      </w:r>
      <w:proofErr w:type="spellEnd"/>
      <w:r w:rsidRPr="00DB770B">
        <w:rPr>
          <w:rFonts w:eastAsia="Times New Roman"/>
          <w:szCs w:val="24"/>
          <w:lang w:eastAsia="ru-RU"/>
        </w:rPr>
        <w:t>-образовательное значение для формирования личности ученика, его мировоззрения, для вооружения ученика навыками, необходимыми для будущей практической деятельности.</w:t>
      </w:r>
    </w:p>
    <w:p w:rsidR="00DB770B" w:rsidRPr="00DB770B" w:rsidRDefault="00DB770B" w:rsidP="00DB770B">
      <w:pPr>
        <w:numPr>
          <w:ilvl w:val="0"/>
          <w:numId w:val="2"/>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Содержанием словарной работы является объяснение новых, непонятных для учащихся слов, анализ и уточнение значений уже известных им слов, ознакомление школьников с исключительным богатством словаря и показ его стилистических возможностей.</w:t>
      </w:r>
    </w:p>
    <w:p w:rsidR="00DB770B" w:rsidRPr="00DB770B" w:rsidRDefault="00DB770B" w:rsidP="00DB770B">
      <w:pPr>
        <w:numPr>
          <w:ilvl w:val="0"/>
          <w:numId w:val="2"/>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Анализ значений слов должен производиться преимущественно с точки зрения словоупотребления в современном русском языке, хотя в ряде случаев слово может быть рассмотрено и в историческом аспекте.</w:t>
      </w:r>
    </w:p>
    <w:p w:rsidR="00DB770B" w:rsidRPr="00DB770B" w:rsidRDefault="00DB770B" w:rsidP="00DB770B">
      <w:pPr>
        <w:numPr>
          <w:ilvl w:val="0"/>
          <w:numId w:val="2"/>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 разделами курса русского языка.</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proofErr w:type="gramStart"/>
      <w:r w:rsidRPr="00DB770B">
        <w:rPr>
          <w:rFonts w:eastAsia="Times New Roman"/>
          <w:szCs w:val="24"/>
          <w:lang w:eastAsia="ru-RU"/>
        </w:rPr>
        <w:t>На уроках грамматики при объяснении нового материала обычно вводится (как и по другим предметам) новая специальная терминология, а в примеры, иллюстрирующие грамматические правила, вводятся новые слова, обогащающие речь учащихся, перед контрольным диктантом учитель объясняет непонятные для учащихся слова; давая задание на дом по учебнику, он обязательно проверяет, всё ли понятно, все ли слова, встречающиеся в тексте, известны учащимся.</w:t>
      </w:r>
      <w:proofErr w:type="gramEnd"/>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Большое место словарная работа должна занимать в системе занятий на уроках литературы в процессе изучения художественного произведения. Однако</w:t>
      </w:r>
      <w:proofErr w:type="gramStart"/>
      <w:r w:rsidRPr="00DB770B">
        <w:rPr>
          <w:rFonts w:eastAsia="Times New Roman"/>
          <w:szCs w:val="24"/>
          <w:lang w:eastAsia="ru-RU"/>
        </w:rPr>
        <w:t>,</w:t>
      </w:r>
      <w:proofErr w:type="gramEnd"/>
      <w:r w:rsidRPr="00DB770B">
        <w:rPr>
          <w:rFonts w:eastAsia="Times New Roman"/>
          <w:szCs w:val="24"/>
          <w:lang w:eastAsia="ru-RU"/>
        </w:rPr>
        <w:t xml:space="preserve"> при этом имеется в виду, что на таких занятиях работа ведётся в первую очередь над словами, которые предполагается вводить в активный словарь ученика. Диалектизмы, архаизмы, просторечные слова могут являться предметом характеристики или разбора лишь во вторую очередь.</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lastRenderedPageBreak/>
        <w:t xml:space="preserve">     </w:t>
      </w:r>
      <w:r w:rsidRPr="00DB770B">
        <w:rPr>
          <w:rFonts w:eastAsia="Times New Roman"/>
          <w:szCs w:val="24"/>
          <w:lang w:eastAsia="ru-RU"/>
        </w:rPr>
        <w:t xml:space="preserve">В методике различают </w:t>
      </w:r>
      <w:proofErr w:type="gramStart"/>
      <w:r w:rsidRPr="00DB770B">
        <w:rPr>
          <w:rFonts w:eastAsia="Times New Roman"/>
          <w:szCs w:val="24"/>
          <w:lang w:eastAsia="ru-RU"/>
        </w:rPr>
        <w:t>словарно-семантическое</w:t>
      </w:r>
      <w:proofErr w:type="gramEnd"/>
      <w:r w:rsidRPr="00DB770B">
        <w:rPr>
          <w:rFonts w:eastAsia="Times New Roman"/>
          <w:szCs w:val="24"/>
          <w:lang w:eastAsia="ru-RU"/>
        </w:rPr>
        <w:t xml:space="preserve"> и словарно-орфографические направления словарной работы. Мы же рассматриваем её как единство этих двух видов. На уроке нас интересуют не только собственно словарные слова, незнакомые учащимся, но и обычные наши родные слова, о которых Вадим </w:t>
      </w:r>
      <w:proofErr w:type="spellStart"/>
      <w:r w:rsidRPr="00DB770B">
        <w:rPr>
          <w:rFonts w:eastAsia="Times New Roman"/>
          <w:szCs w:val="24"/>
          <w:lang w:eastAsia="ru-RU"/>
        </w:rPr>
        <w:t>Шефнер</w:t>
      </w:r>
      <w:proofErr w:type="spellEnd"/>
      <w:r w:rsidRPr="00DB770B">
        <w:rPr>
          <w:rFonts w:eastAsia="Times New Roman"/>
          <w:szCs w:val="24"/>
          <w:lang w:eastAsia="ru-RU"/>
        </w:rPr>
        <w:t xml:space="preserve"> писал так:</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“Сотни слов, родных и метких,</w:t>
      </w:r>
      <w:r w:rsidRPr="00DB770B">
        <w:rPr>
          <w:rFonts w:eastAsia="Times New Roman"/>
          <w:szCs w:val="24"/>
          <w:lang w:eastAsia="ru-RU"/>
        </w:rPr>
        <w:br/>
        <w:t>Сникнув, голос потеряв.</w:t>
      </w:r>
      <w:r w:rsidRPr="00DB770B">
        <w:rPr>
          <w:rFonts w:eastAsia="Times New Roman"/>
          <w:szCs w:val="24"/>
          <w:lang w:eastAsia="ru-RU"/>
        </w:rPr>
        <w:br/>
        <w:t>Взаперти, как птицы в клетках,</w:t>
      </w:r>
      <w:r w:rsidRPr="00DB770B">
        <w:rPr>
          <w:rFonts w:eastAsia="Times New Roman"/>
          <w:szCs w:val="24"/>
          <w:lang w:eastAsia="ru-RU"/>
        </w:rPr>
        <w:br/>
        <w:t>Дремлют в толстых словарях.</w:t>
      </w:r>
      <w:r w:rsidRPr="00DB770B">
        <w:rPr>
          <w:rFonts w:eastAsia="Times New Roman"/>
          <w:szCs w:val="24"/>
          <w:lang w:eastAsia="ru-RU"/>
        </w:rPr>
        <w:br/>
        <w:t>Ты их выпусти оттуда,</w:t>
      </w:r>
      <w:r w:rsidRPr="00DB770B">
        <w:rPr>
          <w:rFonts w:eastAsia="Times New Roman"/>
          <w:szCs w:val="24"/>
          <w:lang w:eastAsia="ru-RU"/>
        </w:rPr>
        <w:br/>
        <w:t>В быт обыденный верни,</w:t>
      </w:r>
      <w:r w:rsidRPr="00DB770B">
        <w:rPr>
          <w:rFonts w:eastAsia="Times New Roman"/>
          <w:szCs w:val="24"/>
          <w:lang w:eastAsia="ru-RU"/>
        </w:rPr>
        <w:br/>
        <w:t>Чтобы речь - людское чудо -</w:t>
      </w:r>
      <w:r w:rsidRPr="00DB770B">
        <w:rPr>
          <w:rFonts w:eastAsia="Times New Roman"/>
          <w:szCs w:val="24"/>
          <w:lang w:eastAsia="ru-RU"/>
        </w:rPr>
        <w:br/>
        <w:t>Не скудела в наши дни”.</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Объединив словарно-семантическое и словарно-орфографическое направления в словарной работе, связанные соответственно с обогащением словарного запаса и формированием навыков правописания, на уроках мы рассматриваем слово одновременно в четырёх аспектах: орфоэпическом, лексико-семантическом, орфографическом и синтаксическом.</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 xml:space="preserve">Следуя принципу A.M. </w:t>
      </w:r>
      <w:proofErr w:type="spellStart"/>
      <w:r w:rsidRPr="00DB770B">
        <w:rPr>
          <w:rFonts w:eastAsia="Times New Roman"/>
          <w:szCs w:val="24"/>
          <w:lang w:eastAsia="ru-RU"/>
        </w:rPr>
        <w:t>Пешковского</w:t>
      </w:r>
      <w:proofErr w:type="spellEnd"/>
      <w:r w:rsidRPr="00DB770B">
        <w:rPr>
          <w:rFonts w:eastAsia="Times New Roman"/>
          <w:szCs w:val="24"/>
          <w:lang w:eastAsia="ru-RU"/>
        </w:rPr>
        <w:t>. утверждавшего, что “</w:t>
      </w:r>
      <w:proofErr w:type="gramStart"/>
      <w:r w:rsidRPr="00DB770B">
        <w:rPr>
          <w:rFonts w:eastAsia="Times New Roman"/>
          <w:szCs w:val="24"/>
          <w:lang w:eastAsia="ru-RU"/>
        </w:rPr>
        <w:t>сперва</w:t>
      </w:r>
      <w:proofErr w:type="gramEnd"/>
      <w:r w:rsidRPr="00DB770B">
        <w:rPr>
          <w:rFonts w:eastAsia="Times New Roman"/>
          <w:szCs w:val="24"/>
          <w:lang w:eastAsia="ru-RU"/>
        </w:rPr>
        <w:t xml:space="preserve"> услышать, а затем смотреть, как это писано”, мы вначале знакомимся с орфоэпическим обликом слова. Написанное на доске слово должно прозвучать. Дети должны услышать и запомнить, как оно произносится. Затем мы пытаемся выяснить смысл слова, дать толкование его лексического значения, сначала самостоятельно (опираясь на знания учащихся, предположения, ассоциации), потом с помощью толкового словаря или объяснения учителя.</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Работа на</w:t>
      </w:r>
      <w:r>
        <w:rPr>
          <w:rFonts w:eastAsia="Times New Roman"/>
          <w:szCs w:val="24"/>
          <w:lang w:eastAsia="ru-RU"/>
        </w:rPr>
        <w:t>д</w:t>
      </w:r>
      <w:r w:rsidRPr="00DB770B">
        <w:rPr>
          <w:rFonts w:eastAsia="Times New Roman"/>
          <w:szCs w:val="24"/>
          <w:lang w:eastAsia="ru-RU"/>
        </w:rPr>
        <w:t xml:space="preserve"> смыслом слова начинается с его лексического значения, то есть с его </w:t>
      </w:r>
      <w:proofErr w:type="spellStart"/>
      <w:r w:rsidRPr="00DB770B">
        <w:rPr>
          <w:rFonts w:eastAsia="Times New Roman"/>
          <w:szCs w:val="24"/>
          <w:lang w:eastAsia="ru-RU"/>
        </w:rPr>
        <w:t>семантизации</w:t>
      </w:r>
      <w:proofErr w:type="spellEnd"/>
      <w:r w:rsidRPr="00DB770B">
        <w:rPr>
          <w:rFonts w:eastAsia="Times New Roman"/>
          <w:szCs w:val="24"/>
          <w:lang w:eastAsia="ru-RU"/>
        </w:rPr>
        <w:t>. Для этого используются два основных приёма:</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1) указание на род и видовой признак</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2) обращение к лексическому значению исходного слова и значению словообразовательной морфемы.</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Pr="00DB770B">
        <w:rPr>
          <w:rFonts w:eastAsia="Times New Roman"/>
          <w:szCs w:val="24"/>
          <w:lang w:eastAsia="ru-RU"/>
        </w:rPr>
        <w:t xml:space="preserve">Выбор основного приёма </w:t>
      </w:r>
      <w:proofErr w:type="spellStart"/>
      <w:r w:rsidRPr="00DB770B">
        <w:rPr>
          <w:rFonts w:eastAsia="Times New Roman"/>
          <w:szCs w:val="24"/>
          <w:lang w:eastAsia="ru-RU"/>
        </w:rPr>
        <w:t>семантизации</w:t>
      </w:r>
      <w:proofErr w:type="spellEnd"/>
      <w:r w:rsidRPr="00DB770B">
        <w:rPr>
          <w:rFonts w:eastAsia="Times New Roman"/>
          <w:szCs w:val="24"/>
          <w:lang w:eastAsia="ru-RU"/>
        </w:rPr>
        <w:t xml:space="preserve"> определяется структурой слова. </w:t>
      </w:r>
      <w:proofErr w:type="gramStart"/>
      <w:r w:rsidRPr="00DB770B">
        <w:rPr>
          <w:rFonts w:eastAsia="Times New Roman"/>
          <w:szCs w:val="24"/>
          <w:lang w:eastAsia="ru-RU"/>
        </w:rPr>
        <w:t>Если слово непроизводное (например, сосна, таять, короткий), то используется первый приём, если же слово производное (например, футболист, ржаной, зеленеть), то уместно обращение ко второму приёму.</w:t>
      </w:r>
      <w:proofErr w:type="gramEnd"/>
      <w:r w:rsidRPr="00DB770B">
        <w:rPr>
          <w:rFonts w:eastAsia="Times New Roman"/>
          <w:szCs w:val="24"/>
          <w:lang w:eastAsia="ru-RU"/>
        </w:rPr>
        <w:t xml:space="preserve"> </w:t>
      </w:r>
      <w:r>
        <w:rPr>
          <w:rFonts w:eastAsia="Times New Roman"/>
          <w:szCs w:val="24"/>
          <w:lang w:eastAsia="ru-RU"/>
        </w:rPr>
        <w:t xml:space="preserve">        </w:t>
      </w:r>
      <w:r w:rsidR="004B6747">
        <w:rPr>
          <w:rFonts w:eastAsia="Times New Roman"/>
          <w:szCs w:val="24"/>
          <w:lang w:eastAsia="ru-RU"/>
        </w:rPr>
        <w:t xml:space="preserve">           </w:t>
      </w:r>
      <w:r w:rsidRPr="00DB770B">
        <w:rPr>
          <w:rFonts w:eastAsia="Times New Roman"/>
          <w:szCs w:val="24"/>
          <w:lang w:eastAsia="ru-RU"/>
        </w:rPr>
        <w:t>Элементы этих двух приёмов могут сочетаться.</w:t>
      </w:r>
      <w:r>
        <w:rPr>
          <w:rFonts w:eastAsia="Times New Roman"/>
          <w:szCs w:val="24"/>
          <w:lang w:eastAsia="ru-RU"/>
        </w:rPr>
        <w:t xml:space="preserve">  </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 xml:space="preserve">Например, в определении “Проталина - место, где протаял снег, и открылась земля”, с помощью первого приёма разъясняется следующее: “место, где от снега открылась земля”, а с помощью второго приёма указано па связь с исходным словом (проталина - протаять) Кроме основных приёмов </w:t>
      </w:r>
      <w:proofErr w:type="spellStart"/>
      <w:r w:rsidR="00DB770B" w:rsidRPr="00DB770B">
        <w:rPr>
          <w:rFonts w:eastAsia="Times New Roman"/>
          <w:szCs w:val="24"/>
          <w:lang w:eastAsia="ru-RU"/>
        </w:rPr>
        <w:t>семантизации</w:t>
      </w:r>
      <w:proofErr w:type="spellEnd"/>
      <w:r w:rsidR="00DB770B" w:rsidRPr="00DB770B">
        <w:rPr>
          <w:rFonts w:eastAsia="Times New Roman"/>
          <w:szCs w:val="24"/>
          <w:lang w:eastAsia="ru-RU"/>
        </w:rPr>
        <w:t xml:space="preserve"> применяется ряд дополнительных.</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proofErr w:type="gramStart"/>
      <w:r w:rsidR="00DB770B" w:rsidRPr="00DB770B">
        <w:rPr>
          <w:rFonts w:eastAsia="Times New Roman"/>
          <w:szCs w:val="24"/>
          <w:lang w:eastAsia="ru-RU"/>
        </w:rPr>
        <w:t>Один из них - сопоставление неизвестного слова с известным - синонимом (оранжевый - апельсиновый) или антонимом (затейливый - простой).</w:t>
      </w:r>
      <w:proofErr w:type="gramEnd"/>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Использование наглядности состоит в показе рисунка, схемы или самого предмета, Контекст (словесное окружение) даёт либо общее представление о лексическом значении слова (рыбаки вышли в море на ловлю тунца, т.е. какой-то морской рыбы), либо уточняет значение слова (лист дерева).</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 xml:space="preserve">Подбор однокоренных слов и подбор слов на смысловую тему тоже используется для уточнения лексического значения толкуемого слова. Выбор дополнительного приёма </w:t>
      </w:r>
      <w:proofErr w:type="spellStart"/>
      <w:r w:rsidR="00DB770B" w:rsidRPr="00DB770B">
        <w:rPr>
          <w:rFonts w:eastAsia="Times New Roman"/>
          <w:szCs w:val="24"/>
          <w:lang w:eastAsia="ru-RU"/>
        </w:rPr>
        <w:t>семантизации</w:t>
      </w:r>
      <w:proofErr w:type="spellEnd"/>
      <w:r w:rsidR="00DB770B" w:rsidRPr="00DB770B">
        <w:rPr>
          <w:rFonts w:eastAsia="Times New Roman"/>
          <w:szCs w:val="24"/>
          <w:lang w:eastAsia="ru-RU"/>
        </w:rPr>
        <w:t xml:space="preserve"> незнакомого слова определяется типом его лексического значения. Так для слов с конкретным значением целесообразно использовать наглядность, а для слов с абстрактным значением - контекст. И в том, и в другом случае полезен подбор однокоренных слов на одну и ту же смысловую тему.</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 xml:space="preserve">Сопоставление неизвестного слова </w:t>
      </w:r>
      <w:proofErr w:type="gramStart"/>
      <w:r w:rsidRPr="00DB770B">
        <w:rPr>
          <w:rFonts w:eastAsia="Times New Roman"/>
          <w:szCs w:val="24"/>
          <w:lang w:eastAsia="ru-RU"/>
        </w:rPr>
        <w:t>с</w:t>
      </w:r>
      <w:proofErr w:type="gramEnd"/>
      <w:r w:rsidRPr="00DB770B">
        <w:rPr>
          <w:rFonts w:eastAsia="Times New Roman"/>
          <w:szCs w:val="24"/>
          <w:lang w:eastAsia="ru-RU"/>
        </w:rPr>
        <w:t xml:space="preserve"> </w:t>
      </w:r>
      <w:proofErr w:type="gramStart"/>
      <w:r w:rsidRPr="00DB770B">
        <w:rPr>
          <w:rFonts w:eastAsia="Times New Roman"/>
          <w:szCs w:val="24"/>
          <w:lang w:eastAsia="ru-RU"/>
        </w:rPr>
        <w:t>известным</w:t>
      </w:r>
      <w:proofErr w:type="gramEnd"/>
      <w:r w:rsidR="004B6747">
        <w:rPr>
          <w:rFonts w:eastAsia="Times New Roman"/>
          <w:szCs w:val="24"/>
          <w:lang w:eastAsia="ru-RU"/>
        </w:rPr>
        <w:t xml:space="preserve"> </w:t>
      </w:r>
      <w:r w:rsidRPr="00DB770B">
        <w:rPr>
          <w:rFonts w:eastAsia="Times New Roman"/>
          <w:szCs w:val="24"/>
          <w:lang w:eastAsia="ru-RU"/>
        </w:rPr>
        <w:t>возможно, если у него есть синонимы и антоним. Выяснив семантику слова, непременно отметим его однозначность или многозначность, подберём близкие по значению слова и только после знакомства с произношением и семантикой переходим к усвоению орфографии данного слова. Ведь практически всегда звучание таких слов не совпадает с написанием. Поэтому, зная, как слово произносится, говорится, мы начинаем учиться его писать. На доске чётко и аккуратно написано слово, выделены орфограммы, поставлено ударение. Работа над орфографией начинается с проговаривания по слогам. Как известно, знакомство с новым видом орфограмм начинается с организации восприятия новых знаний. Восприятие как этап объяснения на уроке орфографии должно быть трёхкомпонентным:</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lastRenderedPageBreak/>
        <w:t>1) на основе повторения видов орфограмм, имеющих черты сходства с изучаемой на уроке орфограммой;</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2) зрительное;</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3) понятийное.</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Далее идет осознание и запоминание орфограммы. После этого пробуем заставить слово работать в контексте - словосочетании и предложении. Но этим работа над освоением слова не завершается. Подбор синонимов, антонимов, выбор для выражения своей мысли более точного слова, соответствующего стилю высказывания, творческие задания, словарные диктанты из слов с одной определённой орфограммой, с разными орфограммами, блоками орфограмм; орфографический разбор; тренировочные упражнения, повышающие общую грамотность учащихся; работа над ошибками, орфографический диктант - это тоже работа со словом.</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Лучше усвоить семантику и орфографию незнакомого слова позволяет этимологическая справка. Как правило, этимологические справки даёт учитель. Этот приём - этимологическая справка - формирует интерес к слову, к языку, к его истории.</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 xml:space="preserve">В </w:t>
      </w:r>
      <w:r>
        <w:rPr>
          <w:rFonts w:eastAsia="Times New Roman"/>
          <w:szCs w:val="24"/>
          <w:lang w:eastAsia="ru-RU"/>
        </w:rPr>
        <w:t>5-9</w:t>
      </w:r>
      <w:r w:rsidR="00DB770B" w:rsidRPr="00DB770B">
        <w:rPr>
          <w:rFonts w:eastAsia="Times New Roman"/>
          <w:szCs w:val="24"/>
          <w:lang w:eastAsia="ru-RU"/>
        </w:rPr>
        <w:t xml:space="preserve"> классах я стараюсь использовать всесторонний анализ слова как один из приёмов обучения русскому языку.</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Смысл этой работы в том, чтобы в отдельно взятом слове найти его фонетические, лексические, грамматические, стилистические и иные свойства и признаки, а затем установить его связи с другими единицами языка, указав на имеющиеся однокоренные слова, синонимы, антонимы, возможные словосочетания и т.д. Всесторонний анализ слова - качественно новый вид разбора. Обращение к такому комплексному заданию, естественно, воспитывает у учащихся более широкий взгляд на слово как живую речевую единицу, обладающую многообразными закономерностями. Выполнение упражнений по всестороннему анализу слова требует от учащихся систематического повторения, умения держать в памяти упорядоченные сведения регулярно, использовать их применительно к разному дидактическому материалу и под разными углами зрения.</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Начинать упражнения по всестороннему анализу слова можно с того времени, когда учащиеся накопили некоторую сумму сведений по русскому языку. Такая работа уже посильна учащимся 5 класса в пределах изученного ими материала. Постепенно, по мере расширения у школьников представлений, объём заданий увеличивается.</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Задание, предусматривающее изложение главных сведений, изученных па сегодня, может быть выполнено, если учащиеся обладают хорошо систематизированными знаниями. И само это упражнение помогает укреплять знания учащихся, обобщать и систематизировать их. Поэтому работу по всестороннему анализу слова уместнее всего проводить по итогам изученной темы или при повторении.</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В 5 классе, после повторения материала начальной школы, предлагаю детям задание по указанию грамматических признаков названного слова, по обоснованию правильного написания, по составу, по определению лексического значения слова (опережающее обучение). Затем, после изучения программных разделов за курс 5 класса, будут добавляться новые вопросы, будут усложняться упражнения. Но первоначально упражнения по всестороннему анализу слова выполняются только под руководством учителя. Эти совместные занятия показывают детям целесообразность работы, её объём, последовательность, ее трудности и неожиданности. Можно начинать работу с игры “Кто больше?” Смысл этой игры состоит в том, чтобы выявить ученика, сумевшего о слове сказать больше и лучше других. Выполняя упражнения по всестороннему анализу слова, учащиеся искренне стремятся ответить на все вопросы.</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 xml:space="preserve">Каждый класс имеет свой полный вариант задания, в соответствии с объёмом изученного материала. Вот, например, какие вопросы можно поставить в 6 классе: </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указать лексическое значение слова, составить словосочетание по схеме “прилагательное + существительное” (“глагол + существительное”);</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подобрать синонимы, если они есть;</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определить, употребляется ли слово в переносном значении (если да, то привести пример);</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произвести фонетический разбор;</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указать часть речи и её грамматические признаки;</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разобрать слово по составу и подобрать не менее пяти однокоренных слов. Среди них</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выделить слово, в котором были бы корень, суффикс, окончание;</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указать стилистическое качество слова (разговорное, научное и т.д.);</w:t>
      </w:r>
    </w:p>
    <w:p w:rsidR="00DB770B" w:rsidRPr="00DB770B" w:rsidRDefault="00DB770B" w:rsidP="00DB770B">
      <w:pPr>
        <w:numPr>
          <w:ilvl w:val="0"/>
          <w:numId w:val="3"/>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lastRenderedPageBreak/>
        <w:t>в подобранных родственных словах указать “интересные” орфограммы и объяснить их правописание.</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 xml:space="preserve">Приведём пример выполнения задания: </w:t>
      </w:r>
      <w:r w:rsidRPr="00DB770B">
        <w:rPr>
          <w:rFonts w:eastAsia="Times New Roman"/>
          <w:szCs w:val="24"/>
          <w:u w:val="single"/>
          <w:lang w:eastAsia="ru-RU"/>
        </w:rPr>
        <w:t>Снег</w:t>
      </w:r>
      <w:r w:rsidRPr="00DB770B">
        <w:rPr>
          <w:rFonts w:eastAsia="Times New Roman"/>
          <w:szCs w:val="24"/>
          <w:lang w:eastAsia="ru-RU"/>
        </w:rPr>
        <w:t xml:space="preserve"> - атмосферные осадки (лексическое значение) Белый снег. </w:t>
      </w:r>
    </w:p>
    <w:p w:rsidR="00DB770B" w:rsidRPr="00DB770B" w:rsidRDefault="00DB770B" w:rsidP="00DB770B">
      <w:pPr>
        <w:numPr>
          <w:ilvl w:val="0"/>
          <w:numId w:val="4"/>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 xml:space="preserve">У слова </w:t>
      </w:r>
      <w:r w:rsidRPr="00DB770B">
        <w:rPr>
          <w:rFonts w:eastAsia="Times New Roman"/>
          <w:szCs w:val="24"/>
          <w:u w:val="single"/>
          <w:lang w:eastAsia="ru-RU"/>
        </w:rPr>
        <w:t>снег</w:t>
      </w:r>
      <w:r w:rsidRPr="00DB770B">
        <w:rPr>
          <w:rFonts w:eastAsia="Times New Roman"/>
          <w:szCs w:val="24"/>
          <w:lang w:eastAsia="ru-RU"/>
        </w:rPr>
        <w:t xml:space="preserve"> нет синонимов.</w:t>
      </w:r>
    </w:p>
    <w:p w:rsidR="00DB770B" w:rsidRPr="00DB770B" w:rsidRDefault="00DB770B" w:rsidP="00DB770B">
      <w:pPr>
        <w:numPr>
          <w:ilvl w:val="0"/>
          <w:numId w:val="4"/>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В переносном смысле не употребляется.</w:t>
      </w:r>
    </w:p>
    <w:p w:rsidR="00DB770B" w:rsidRPr="00DB770B" w:rsidRDefault="00DB770B" w:rsidP="00DB770B">
      <w:pPr>
        <w:numPr>
          <w:ilvl w:val="0"/>
          <w:numId w:val="4"/>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Снег - односложное слово.</w:t>
      </w:r>
    </w:p>
    <w:p w:rsidR="00DB770B" w:rsidRPr="00DB770B" w:rsidRDefault="00DB770B" w:rsidP="00DB770B">
      <w:pPr>
        <w:spacing w:before="100" w:beforeAutospacing="1" w:after="100" w:afterAutospacing="1" w:line="240" w:lineRule="auto"/>
        <w:ind w:left="720"/>
        <w:contextualSpacing/>
        <w:rPr>
          <w:rFonts w:eastAsia="Times New Roman"/>
          <w:szCs w:val="24"/>
          <w:lang w:eastAsia="ru-RU"/>
        </w:rPr>
      </w:pPr>
      <w:proofErr w:type="gramStart"/>
      <w:r w:rsidRPr="00DB770B">
        <w:rPr>
          <w:rFonts w:eastAsia="Times New Roman"/>
          <w:szCs w:val="24"/>
          <w:lang w:eastAsia="ru-RU"/>
        </w:rPr>
        <w:t>с - [с] - согласный глухой, твёрдый</w:t>
      </w:r>
      <w:r w:rsidRPr="00DB770B">
        <w:rPr>
          <w:rFonts w:eastAsia="Times New Roman"/>
          <w:szCs w:val="24"/>
          <w:lang w:eastAsia="ru-RU"/>
        </w:rPr>
        <w:br/>
        <w:t>н - [н,] - согласный звонкий, непарный, мягкий</w:t>
      </w:r>
      <w:r w:rsidRPr="00DB770B">
        <w:rPr>
          <w:rFonts w:eastAsia="Times New Roman"/>
          <w:szCs w:val="24"/>
          <w:lang w:eastAsia="ru-RU"/>
        </w:rPr>
        <w:br/>
        <w:t>е - [э] – гласный</w:t>
      </w:r>
      <w:r w:rsidRPr="00DB770B">
        <w:rPr>
          <w:rFonts w:eastAsia="Times New Roman"/>
          <w:szCs w:val="24"/>
          <w:lang w:eastAsia="ru-RU"/>
        </w:rPr>
        <w:br/>
        <w:t>г - [к| — согласный глухой, твёрдый</w:t>
      </w:r>
      <w:proofErr w:type="gramEnd"/>
    </w:p>
    <w:p w:rsidR="00DB770B" w:rsidRPr="00DB770B" w:rsidRDefault="00DB770B" w:rsidP="00DB770B">
      <w:pPr>
        <w:numPr>
          <w:ilvl w:val="0"/>
          <w:numId w:val="4"/>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Снег - снежный, снеговик, снежок, снегирь, подснежник.</w:t>
      </w:r>
    </w:p>
    <w:p w:rsidR="00DB770B" w:rsidRPr="00DB770B" w:rsidRDefault="00DB770B" w:rsidP="00DB770B">
      <w:pPr>
        <w:spacing w:before="100" w:beforeAutospacing="1" w:after="100" w:afterAutospacing="1" w:line="240" w:lineRule="auto"/>
        <w:ind w:left="720"/>
        <w:contextualSpacing/>
        <w:rPr>
          <w:rFonts w:eastAsia="Times New Roman"/>
          <w:szCs w:val="24"/>
          <w:lang w:eastAsia="ru-RU"/>
        </w:rPr>
      </w:pPr>
      <w:r w:rsidRPr="00DB770B">
        <w:rPr>
          <w:rFonts w:eastAsia="Times New Roman"/>
          <w:szCs w:val="24"/>
          <w:lang w:eastAsia="ru-RU"/>
        </w:rPr>
        <w:t xml:space="preserve">Слово подснежник образовано морфологическим способом из сочетания </w:t>
      </w:r>
      <w:r w:rsidRPr="00DB770B">
        <w:rPr>
          <w:rFonts w:eastAsia="Times New Roman"/>
          <w:szCs w:val="24"/>
          <w:u w:val="single"/>
          <w:lang w:eastAsia="ru-RU"/>
        </w:rPr>
        <w:t xml:space="preserve">под снегом </w:t>
      </w:r>
      <w:r w:rsidRPr="00DB770B">
        <w:rPr>
          <w:rFonts w:eastAsia="Times New Roman"/>
          <w:szCs w:val="24"/>
          <w:lang w:eastAsia="ru-RU"/>
        </w:rPr>
        <w:t>путём одновременного присоединения приставки по</w:t>
      </w:r>
      <w:proofErr w:type="gramStart"/>
      <w:r w:rsidRPr="00DB770B">
        <w:rPr>
          <w:rFonts w:eastAsia="Times New Roman"/>
          <w:szCs w:val="24"/>
          <w:lang w:eastAsia="ru-RU"/>
        </w:rPr>
        <w:t>д-</w:t>
      </w:r>
      <w:proofErr w:type="gramEnd"/>
      <w:r w:rsidRPr="00DB770B">
        <w:rPr>
          <w:rFonts w:eastAsia="Times New Roman"/>
          <w:szCs w:val="24"/>
          <w:lang w:eastAsia="ru-RU"/>
        </w:rPr>
        <w:t xml:space="preserve"> и суффикса -ник.</w:t>
      </w:r>
    </w:p>
    <w:p w:rsidR="00DB770B" w:rsidRPr="00DB770B" w:rsidRDefault="00DB770B" w:rsidP="00DB770B">
      <w:pPr>
        <w:numPr>
          <w:ilvl w:val="0"/>
          <w:numId w:val="4"/>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Слово снег нейтральное, может употребляться в любом стиле.</w:t>
      </w:r>
    </w:p>
    <w:p w:rsidR="00DB770B" w:rsidRPr="00DB770B" w:rsidRDefault="00DB770B" w:rsidP="00DB770B">
      <w:pPr>
        <w:numPr>
          <w:ilvl w:val="0"/>
          <w:numId w:val="4"/>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Снежок - безударная гласная проверяется: снег; ударение падает на последний слог, значит, на</w:t>
      </w:r>
      <w:r w:rsidR="004B6747">
        <w:rPr>
          <w:rFonts w:eastAsia="Times New Roman"/>
          <w:szCs w:val="24"/>
          <w:lang w:eastAsia="ru-RU"/>
        </w:rPr>
        <w:t xml:space="preserve">до писать после шипящей не е, а, </w:t>
      </w:r>
      <w:proofErr w:type="gramStart"/>
      <w:r w:rsidRPr="00DB770B">
        <w:rPr>
          <w:rFonts w:eastAsia="Times New Roman"/>
          <w:szCs w:val="24"/>
          <w:lang w:eastAsia="ru-RU"/>
        </w:rPr>
        <w:t>о</w:t>
      </w:r>
      <w:proofErr w:type="gramEnd"/>
      <w:r w:rsidRPr="00DB770B">
        <w:rPr>
          <w:rFonts w:eastAsia="Times New Roman"/>
          <w:szCs w:val="24"/>
          <w:lang w:eastAsia="ru-RU"/>
        </w:rPr>
        <w:t>.</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Данный порядок может меняться. Так, можно начать разговор с грамматической характеристики слова, затем перейти к указанию других качеств и свойств.</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Когда совместная с учителем работа покажет, что учащиеся освоили её принципы и методику, можно предлагать самостоятельные, а затем и контрольные задания. Завершением этой работы является рассказ (сочинение) о слове.</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Во всех случаях - в ходе тренировочной работы или работы контрольной - учащимся следует предлагать вопросник, который одновременно может служить и планом ответа. Во время обучающих занятий вопросник полезно составлять совместно с учащимися. Только на самом высоком уровне работы, когда учитель рассчитывает получить обстоятельный ответ в виде рассказа о слове, вопросник, чтобы не сдерживать самостоятельности и инициативы учащихся, не предлагается. Выполнение заданий на разных этапах этой работы может быть устным и письменным (для письменного анализа требуется от 20 до 40 минут, поэтому такая работа проводиться часто не может).</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Для всестороннего анализа удобно не каждое слово. Нужно, чтобы оно было учащимся понятно и давало бы много материала при его объяснении,</w:t>
      </w:r>
    </w:p>
    <w:p w:rsidR="00DB770B" w:rsidRPr="00DB770B" w:rsidRDefault="00DB770B" w:rsidP="00DB770B">
      <w:p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Поэтому для такой цели лучше избирать слова самостоятельные, а не служебные. Перед тем, как предложить учащимся слово для разбора, его обязательно следует до урока всесторонне разобрать самому учителю. Всесторонний анализ слова является перспективным упражнением, помогающим систематически проверять материал программы, воспитывающим у детей более полное, “объёмно” представление о языке как системе систем.</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 xml:space="preserve">Для обогащения словаря учащихся часто использую следующие упражнения: </w:t>
      </w:r>
    </w:p>
    <w:p w:rsidR="00DB770B" w:rsidRPr="00DB770B" w:rsidRDefault="00DB770B" w:rsidP="00DB770B">
      <w:pPr>
        <w:numPr>
          <w:ilvl w:val="0"/>
          <w:numId w:val="5"/>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Лексический диктант (диктуемым словам учащиеся дают толкование)</w:t>
      </w:r>
      <w:r w:rsidR="004B6747">
        <w:rPr>
          <w:rFonts w:eastAsia="Times New Roman"/>
          <w:szCs w:val="24"/>
          <w:lang w:eastAsia="ru-RU"/>
        </w:rPr>
        <w:t>.</w:t>
      </w:r>
    </w:p>
    <w:p w:rsidR="00DB770B" w:rsidRPr="00DB770B" w:rsidRDefault="00DB770B" w:rsidP="00DB770B">
      <w:pPr>
        <w:numPr>
          <w:ilvl w:val="0"/>
          <w:numId w:val="5"/>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Диктант “Угадай словечко!” (учитель даёт толкование, дети записывают само слово).</w:t>
      </w:r>
    </w:p>
    <w:p w:rsidR="00DB770B" w:rsidRPr="00DB770B" w:rsidRDefault="00DB770B" w:rsidP="00DB770B">
      <w:pPr>
        <w:numPr>
          <w:ilvl w:val="0"/>
          <w:numId w:val="5"/>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Орфографический диктант (правильное произнесение записанных на уроке слов)</w:t>
      </w:r>
      <w:r w:rsidR="004B6747">
        <w:rPr>
          <w:rFonts w:eastAsia="Times New Roman"/>
          <w:szCs w:val="24"/>
          <w:lang w:eastAsia="ru-RU"/>
        </w:rPr>
        <w:t>.</w:t>
      </w:r>
    </w:p>
    <w:p w:rsidR="00DB770B" w:rsidRPr="00DB770B" w:rsidRDefault="00DB770B" w:rsidP="00DB770B">
      <w:pPr>
        <w:numPr>
          <w:ilvl w:val="0"/>
          <w:numId w:val="5"/>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Зрительные диктанты</w:t>
      </w:r>
      <w:r w:rsidR="004B6747">
        <w:rPr>
          <w:rFonts w:eastAsia="Times New Roman"/>
          <w:szCs w:val="24"/>
          <w:lang w:eastAsia="ru-RU"/>
        </w:rPr>
        <w:t>.</w:t>
      </w:r>
    </w:p>
    <w:p w:rsidR="00DB770B" w:rsidRPr="00DB770B" w:rsidRDefault="00DB770B" w:rsidP="00DB770B">
      <w:pPr>
        <w:numPr>
          <w:ilvl w:val="0"/>
          <w:numId w:val="5"/>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Задание “Объясни разницу” - работа с парами слов, сходных по звучанию, но разных по значению (представить - предоставить, надеть - одеть); она помогает предупредить ошибки в употреблении данных слов, вызванные незнанием их точного значения. Таким образом, идёт усвоение лексико-семантического уровня слова.</w:t>
      </w:r>
    </w:p>
    <w:p w:rsidR="00DB770B" w:rsidRPr="00DB770B" w:rsidRDefault="00DB770B" w:rsidP="00DB770B">
      <w:pPr>
        <w:numPr>
          <w:ilvl w:val="0"/>
          <w:numId w:val="5"/>
        </w:numPr>
        <w:spacing w:before="100" w:beforeAutospacing="1" w:after="100" w:afterAutospacing="1" w:line="240" w:lineRule="auto"/>
        <w:contextualSpacing/>
        <w:rPr>
          <w:rFonts w:eastAsia="Times New Roman"/>
          <w:szCs w:val="24"/>
          <w:lang w:eastAsia="ru-RU"/>
        </w:rPr>
      </w:pPr>
      <w:r w:rsidRPr="00DB770B">
        <w:rPr>
          <w:rFonts w:eastAsia="Times New Roman"/>
          <w:szCs w:val="24"/>
          <w:lang w:eastAsia="ru-RU"/>
        </w:rPr>
        <w:t>Проверочные словарные диктанты (2 раза в месяц)</w:t>
      </w:r>
      <w:r w:rsidR="004B6747">
        <w:rPr>
          <w:rFonts w:eastAsia="Times New Roman"/>
          <w:szCs w:val="24"/>
          <w:lang w:eastAsia="ru-RU"/>
        </w:rPr>
        <w:t>.</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Большое внимание уделяю работе со словарями. Школьный орфографический словарь - необходимый инструмент для работы на каждом уроке русского языка.</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 xml:space="preserve">Кроме </w:t>
      </w:r>
      <w:proofErr w:type="gramStart"/>
      <w:r w:rsidR="00DB770B" w:rsidRPr="00DB770B">
        <w:rPr>
          <w:rFonts w:eastAsia="Times New Roman"/>
          <w:szCs w:val="24"/>
          <w:lang w:eastAsia="ru-RU"/>
        </w:rPr>
        <w:t>орфографического</w:t>
      </w:r>
      <w:proofErr w:type="gramEnd"/>
      <w:r w:rsidR="00DB770B" w:rsidRPr="00DB770B">
        <w:rPr>
          <w:rFonts w:eastAsia="Times New Roman"/>
          <w:szCs w:val="24"/>
          <w:lang w:eastAsia="ru-RU"/>
        </w:rPr>
        <w:t xml:space="preserve">, нам необходим также и толковый словарь. В классе, как правило, мы пользуемся “Школьным толковым словарём” М.С. </w:t>
      </w:r>
      <w:proofErr w:type="spellStart"/>
      <w:r w:rsidR="00DB770B" w:rsidRPr="00DB770B">
        <w:rPr>
          <w:rFonts w:eastAsia="Times New Roman"/>
          <w:szCs w:val="24"/>
          <w:lang w:eastAsia="ru-RU"/>
        </w:rPr>
        <w:t>Лапатухина</w:t>
      </w:r>
      <w:proofErr w:type="spellEnd"/>
      <w:r w:rsidR="00DB770B" w:rsidRPr="00DB770B">
        <w:rPr>
          <w:rFonts w:eastAsia="Times New Roman"/>
          <w:szCs w:val="24"/>
          <w:lang w:eastAsia="ru-RU"/>
        </w:rPr>
        <w:t xml:space="preserve">, Е.А. </w:t>
      </w:r>
      <w:proofErr w:type="spellStart"/>
      <w:r w:rsidR="00DB770B" w:rsidRPr="00DB770B">
        <w:rPr>
          <w:rFonts w:eastAsia="Times New Roman"/>
          <w:szCs w:val="24"/>
          <w:lang w:eastAsia="ru-RU"/>
        </w:rPr>
        <w:t>Скорлуповской</w:t>
      </w:r>
      <w:proofErr w:type="spellEnd"/>
      <w:r w:rsidR="00DB770B" w:rsidRPr="00DB770B">
        <w:rPr>
          <w:rFonts w:eastAsia="Times New Roman"/>
          <w:szCs w:val="24"/>
          <w:lang w:eastAsia="ru-RU"/>
        </w:rPr>
        <w:t xml:space="preserve"> и Г.П. </w:t>
      </w:r>
      <w:proofErr w:type="spellStart"/>
      <w:r w:rsidR="00DB770B" w:rsidRPr="00DB770B">
        <w:rPr>
          <w:rFonts w:eastAsia="Times New Roman"/>
          <w:szCs w:val="24"/>
          <w:lang w:eastAsia="ru-RU"/>
        </w:rPr>
        <w:t>Снетовой</w:t>
      </w:r>
      <w:proofErr w:type="spellEnd"/>
      <w:r w:rsidR="00DB770B" w:rsidRPr="00DB770B">
        <w:rPr>
          <w:rFonts w:eastAsia="Times New Roman"/>
          <w:szCs w:val="24"/>
          <w:lang w:eastAsia="ru-RU"/>
        </w:rPr>
        <w:t>, солидным словарём С.И. Ожегова. Трудность заключается в невозможности иметь полный комплект толковых словарей для всего класса.</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lastRenderedPageBreak/>
        <w:t xml:space="preserve">     </w:t>
      </w:r>
      <w:r w:rsidR="00DB770B" w:rsidRPr="00DB770B">
        <w:rPr>
          <w:rFonts w:eastAsia="Times New Roman"/>
          <w:szCs w:val="24"/>
          <w:lang w:eastAsia="ru-RU"/>
        </w:rPr>
        <w:t>К.Д. Ушинский писал, что “дитя, которое не привыкло вникать в смысл слова, темно понимает или вовсе не понимает его настоящего значения, всегда будет страдать от этого коренного недостатка при изу</w:t>
      </w:r>
      <w:r>
        <w:rPr>
          <w:rFonts w:eastAsia="Times New Roman"/>
          <w:szCs w:val="24"/>
          <w:lang w:eastAsia="ru-RU"/>
        </w:rPr>
        <w:t>чении всякого другого предмета”.</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Именно поэтому так много внимания уделяется формированию потребности и использовании справочной литературы. Работа со словом, теснейшим образом связанная со словарём, способствует повышению не только языковой культуры учащихся, но и их общей культуры. Словарная работа как важная часть урока способствует развитию речи учащихся, обогащению их словарного запаса и присутствует на каждом уроке, являясь важным моментом в его структуре. Дело учителя определить в уроке подходящее место для неё, сократить или увеличить время знакомства со словом, освоения его.</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Собственно словарная работа, ограниченная тесными временными рамками, требует выхода на внеурочный уровень. Она может быть продолжена на факультативе или предметном кружке по общим вопросам культуры речи или вопросам истории языка.</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Я считаю, что благодаря систематической словарной работе на уроках русского языка и литературы, у моих учащихся возрос интерес к словарной работе и к русскому языку в целом. Они любят и умеют работать со словарями и справочной литературой.</w:t>
      </w:r>
    </w:p>
    <w:p w:rsidR="00DB770B" w:rsidRPr="00DB770B" w:rsidRDefault="004B6747" w:rsidP="00DB770B">
      <w:pPr>
        <w:spacing w:before="100" w:beforeAutospacing="1" w:after="100" w:afterAutospacing="1" w:line="240" w:lineRule="auto"/>
        <w:contextualSpacing/>
        <w:rPr>
          <w:rFonts w:eastAsia="Times New Roman"/>
          <w:szCs w:val="24"/>
          <w:lang w:eastAsia="ru-RU"/>
        </w:rPr>
      </w:pPr>
      <w:r>
        <w:rPr>
          <w:rFonts w:eastAsia="Times New Roman"/>
          <w:szCs w:val="24"/>
          <w:lang w:eastAsia="ru-RU"/>
        </w:rPr>
        <w:t xml:space="preserve">     </w:t>
      </w:r>
      <w:r w:rsidR="00DB770B" w:rsidRPr="00DB770B">
        <w:rPr>
          <w:rFonts w:eastAsia="Times New Roman"/>
          <w:szCs w:val="24"/>
          <w:lang w:eastAsia="ru-RU"/>
        </w:rPr>
        <w:t>Важно помнить, что тщательно спланированная и хорошо организованная словарная работа помогает обогащать словарный запас учащихся, вырабатывать орфографическую грамотность, развивать речь школьников, а в целом способствует повышению языковой культуры, формированию у ребёнка внимания, уважения и любви к родному языку.</w:t>
      </w:r>
    </w:p>
    <w:p w:rsidR="00712D62" w:rsidRPr="00DB770B" w:rsidRDefault="00712D62" w:rsidP="00DB770B">
      <w:pPr>
        <w:spacing w:line="240" w:lineRule="auto"/>
        <w:contextualSpacing/>
        <w:rPr>
          <w:szCs w:val="24"/>
        </w:rPr>
      </w:pPr>
    </w:p>
    <w:sectPr w:rsidR="00712D62" w:rsidRPr="00DB770B" w:rsidSect="00327D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5F4"/>
    <w:multiLevelType w:val="multilevel"/>
    <w:tmpl w:val="3F4E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77464"/>
    <w:multiLevelType w:val="multilevel"/>
    <w:tmpl w:val="0156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84BC0"/>
    <w:multiLevelType w:val="multilevel"/>
    <w:tmpl w:val="9092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3E01DD"/>
    <w:multiLevelType w:val="multilevel"/>
    <w:tmpl w:val="4092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B17F25"/>
    <w:multiLevelType w:val="multilevel"/>
    <w:tmpl w:val="E8E0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0B"/>
    <w:rsid w:val="00327D3B"/>
    <w:rsid w:val="003611CB"/>
    <w:rsid w:val="004B6747"/>
    <w:rsid w:val="0069361D"/>
    <w:rsid w:val="00712D62"/>
    <w:rsid w:val="00DB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op18ppsso</cp:lastModifiedBy>
  <cp:revision>3</cp:revision>
  <dcterms:created xsi:type="dcterms:W3CDTF">2012-05-27T15:48:00Z</dcterms:created>
  <dcterms:modified xsi:type="dcterms:W3CDTF">2012-05-30T06:33:00Z</dcterms:modified>
</cp:coreProperties>
</file>